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tblInd w:w="-601" w:type="dxa"/>
        <w:tblLayout w:type="fixed"/>
        <w:tblLook w:val="04A0" w:firstRow="1" w:lastRow="0" w:firstColumn="1" w:lastColumn="0" w:noHBand="0" w:noVBand="1"/>
      </w:tblPr>
      <w:tblGrid>
        <w:gridCol w:w="3969"/>
        <w:gridCol w:w="250"/>
        <w:gridCol w:w="5696"/>
      </w:tblGrid>
      <w:tr w:rsidR="00E547BF" w:rsidRPr="00E547BF" w:rsidTr="003448C1">
        <w:tc>
          <w:tcPr>
            <w:tcW w:w="4219" w:type="dxa"/>
            <w:gridSpan w:val="2"/>
            <w:hideMark/>
          </w:tcPr>
          <w:p w:rsidR="00344558" w:rsidRPr="003448C1" w:rsidRDefault="00344558" w:rsidP="00FB0ED4">
            <w:pPr>
              <w:jc w:val="center"/>
              <w:rPr>
                <w:b/>
                <w:sz w:val="26"/>
                <w:szCs w:val="26"/>
                <w:lang w:val="nl-NL"/>
              </w:rPr>
            </w:pPr>
            <w:r w:rsidRPr="003448C1">
              <w:rPr>
                <w:b/>
                <w:sz w:val="26"/>
                <w:szCs w:val="26"/>
                <w:lang w:val="nl-NL"/>
              </w:rPr>
              <w:t>ỦY BAN NHÂN DÂN</w:t>
            </w:r>
          </w:p>
          <w:p w:rsidR="00344558" w:rsidRPr="003448C1" w:rsidRDefault="00344558" w:rsidP="00FB0ED4">
            <w:pPr>
              <w:jc w:val="center"/>
              <w:rPr>
                <w:rFonts w:eastAsia="Calibri"/>
                <w:b/>
                <w:sz w:val="26"/>
                <w:szCs w:val="26"/>
                <w:lang w:val="nl-NL"/>
              </w:rPr>
            </w:pPr>
            <w:r w:rsidRPr="003448C1">
              <w:rPr>
                <w:b/>
                <w:sz w:val="26"/>
                <w:szCs w:val="26"/>
                <w:lang w:val="nl-NL"/>
              </w:rPr>
              <w:t>TỈNH NINH THUẬN</w:t>
            </w:r>
          </w:p>
          <w:p w:rsidR="00344558" w:rsidRPr="003448C1" w:rsidRDefault="00465CE5" w:rsidP="00FB0ED4">
            <w:pPr>
              <w:spacing w:line="0" w:lineRule="atLeast"/>
              <w:jc w:val="center"/>
              <w:rPr>
                <w:b/>
                <w:bCs/>
                <w:sz w:val="26"/>
                <w:szCs w:val="26"/>
              </w:rPr>
            </w:pPr>
            <w:r>
              <w:rPr>
                <w:noProof/>
                <w:sz w:val="26"/>
                <w:szCs w:val="26"/>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861695</wp:posOffset>
                      </wp:positionH>
                      <wp:positionV relativeFrom="paragraph">
                        <wp:posOffset>53974</wp:posOffset>
                      </wp:positionV>
                      <wp:extent cx="6286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C0EB23"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85pt,4.25pt" to="117.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">
                      <o:lock v:ext="edit" shapetype="f"/>
                    </v:line>
                  </w:pict>
                </mc:Fallback>
              </mc:AlternateContent>
            </w:r>
          </w:p>
        </w:tc>
        <w:tc>
          <w:tcPr>
            <w:tcW w:w="5696" w:type="dxa"/>
            <w:hideMark/>
          </w:tcPr>
          <w:p w:rsidR="00344558" w:rsidRPr="003448C1" w:rsidRDefault="00344558" w:rsidP="00FB0ED4">
            <w:pPr>
              <w:spacing w:line="0" w:lineRule="atLeast"/>
              <w:rPr>
                <w:b/>
                <w:bCs/>
                <w:sz w:val="26"/>
                <w:szCs w:val="26"/>
              </w:rPr>
            </w:pPr>
            <w:r w:rsidRPr="003448C1">
              <w:rPr>
                <w:b/>
                <w:bCs/>
                <w:sz w:val="26"/>
                <w:szCs w:val="26"/>
              </w:rPr>
              <w:t>CỘNG HÒA XÃ HỘI CHỦ NGHĨA VIỆT NAM</w:t>
            </w:r>
          </w:p>
          <w:p w:rsidR="00344558" w:rsidRPr="003448C1" w:rsidRDefault="00465CE5" w:rsidP="00FB0ED4">
            <w:pPr>
              <w:spacing w:line="0" w:lineRule="atLeast"/>
              <w:jc w:val="center"/>
              <w:rPr>
                <w:b/>
                <w:bCs/>
                <w:sz w:val="26"/>
                <w:szCs w:val="26"/>
              </w:rPr>
            </w:pPr>
            <w:r>
              <w:rPr>
                <w:noProof/>
                <w:sz w:val="26"/>
                <w:szCs w:val="26"/>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739775</wp:posOffset>
                      </wp:positionH>
                      <wp:positionV relativeFrom="paragraph">
                        <wp:posOffset>243839</wp:posOffset>
                      </wp:positionV>
                      <wp:extent cx="2064385" cy="5715"/>
                      <wp:effectExtent l="0" t="0" r="12065"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64385"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E4C9CD" id="Straight Connector 3"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25pt,19.2pt" to="220.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">
                      <o:lock v:ext="edit" shapetype="f"/>
                    </v:line>
                  </w:pict>
                </mc:Fallback>
              </mc:AlternateContent>
            </w:r>
            <w:r w:rsidR="00344558" w:rsidRPr="003448C1">
              <w:rPr>
                <w:b/>
                <w:bCs/>
                <w:sz w:val="26"/>
                <w:szCs w:val="26"/>
              </w:rPr>
              <w:t>Độc lập - Tự do - Hạnh phúc</w:t>
            </w:r>
          </w:p>
        </w:tc>
      </w:tr>
      <w:tr w:rsidR="00E547BF" w:rsidRPr="00E547BF" w:rsidTr="00FB0ED4">
        <w:tc>
          <w:tcPr>
            <w:tcW w:w="3969" w:type="dxa"/>
            <w:hideMark/>
          </w:tcPr>
          <w:p w:rsidR="00344558" w:rsidRPr="003448C1" w:rsidRDefault="003448C1" w:rsidP="003448C1">
            <w:pPr>
              <w:spacing w:line="0" w:lineRule="atLeast"/>
              <w:jc w:val="center"/>
              <w:rPr>
                <w:b/>
                <w:sz w:val="26"/>
                <w:szCs w:val="26"/>
              </w:rPr>
            </w:pPr>
            <w:r>
              <w:rPr>
                <w:sz w:val="26"/>
                <w:szCs w:val="26"/>
                <w:lang w:val="nl-NL"/>
              </w:rPr>
              <w:t xml:space="preserve">   </w:t>
            </w:r>
            <w:r w:rsidR="00344558" w:rsidRPr="003448C1">
              <w:rPr>
                <w:sz w:val="26"/>
                <w:szCs w:val="26"/>
                <w:lang w:val="nl-NL"/>
              </w:rPr>
              <w:t xml:space="preserve">Số:      </w:t>
            </w:r>
            <w:r>
              <w:rPr>
                <w:sz w:val="26"/>
                <w:szCs w:val="26"/>
                <w:lang w:val="nl-NL"/>
              </w:rPr>
              <w:t xml:space="preserve">  </w:t>
            </w:r>
            <w:r w:rsidR="00344558" w:rsidRPr="003448C1">
              <w:rPr>
                <w:sz w:val="26"/>
                <w:szCs w:val="26"/>
                <w:lang w:val="nl-NL"/>
              </w:rPr>
              <w:t xml:space="preserve">  /KH-UBND</w:t>
            </w:r>
          </w:p>
        </w:tc>
        <w:tc>
          <w:tcPr>
            <w:tcW w:w="5946" w:type="dxa"/>
            <w:gridSpan w:val="2"/>
            <w:hideMark/>
          </w:tcPr>
          <w:p w:rsidR="00344558" w:rsidRPr="003448C1" w:rsidRDefault="003448C1" w:rsidP="003448C1">
            <w:pPr>
              <w:spacing w:line="0" w:lineRule="atLeast"/>
              <w:jc w:val="center"/>
              <w:rPr>
                <w:bCs/>
                <w:i/>
                <w:sz w:val="26"/>
                <w:szCs w:val="26"/>
                <w:lang w:val="en-US"/>
              </w:rPr>
            </w:pPr>
            <w:r>
              <w:rPr>
                <w:i/>
                <w:iCs/>
                <w:sz w:val="26"/>
                <w:szCs w:val="26"/>
                <w:lang w:val="en-US"/>
              </w:rPr>
              <w:t xml:space="preserve">     </w:t>
            </w:r>
            <w:r w:rsidR="00344558" w:rsidRPr="003448C1">
              <w:rPr>
                <w:i/>
                <w:iCs/>
                <w:sz w:val="26"/>
                <w:szCs w:val="26"/>
              </w:rPr>
              <w:t xml:space="preserve">Ninh Thuận, ngày      tháng </w:t>
            </w:r>
            <w:r>
              <w:rPr>
                <w:i/>
                <w:iCs/>
                <w:sz w:val="26"/>
                <w:szCs w:val="26"/>
                <w:lang w:val="en-US"/>
              </w:rPr>
              <w:t xml:space="preserve">   </w:t>
            </w:r>
            <w:r w:rsidR="00344558" w:rsidRPr="003448C1">
              <w:rPr>
                <w:i/>
                <w:iCs/>
                <w:sz w:val="26"/>
                <w:szCs w:val="26"/>
              </w:rPr>
              <w:t xml:space="preserve"> năm 202</w:t>
            </w:r>
            <w:r w:rsidR="00344558" w:rsidRPr="003448C1">
              <w:rPr>
                <w:i/>
                <w:iCs/>
                <w:sz w:val="26"/>
                <w:szCs w:val="26"/>
                <w:lang w:val="en-US"/>
              </w:rPr>
              <w:t>4</w:t>
            </w:r>
          </w:p>
        </w:tc>
      </w:tr>
    </w:tbl>
    <w:p w:rsidR="00344558" w:rsidRPr="009E085E" w:rsidRDefault="009E085E" w:rsidP="009E085E">
      <w:pPr>
        <w:tabs>
          <w:tab w:val="left" w:pos="3500"/>
        </w:tabs>
        <w:jc w:val="both"/>
        <w:rPr>
          <w:b/>
          <w:sz w:val="28"/>
          <w:szCs w:val="28"/>
          <w:lang w:val="en-US"/>
        </w:rPr>
      </w:pPr>
      <w:r>
        <w:rPr>
          <w:b/>
          <w:sz w:val="28"/>
          <w:szCs w:val="28"/>
          <w:lang w:val="en-US"/>
        </w:rPr>
        <w:t>(Dự thảo)</w:t>
      </w:r>
    </w:p>
    <w:p w:rsidR="00344558" w:rsidRPr="00E547BF" w:rsidRDefault="00344558" w:rsidP="00344558">
      <w:pPr>
        <w:tabs>
          <w:tab w:val="left" w:pos="3500"/>
        </w:tabs>
        <w:jc w:val="center"/>
        <w:rPr>
          <w:b/>
          <w:sz w:val="28"/>
          <w:szCs w:val="28"/>
        </w:rPr>
      </w:pPr>
    </w:p>
    <w:p w:rsidR="00344558" w:rsidRPr="00E547BF" w:rsidRDefault="00344558" w:rsidP="00344558">
      <w:pPr>
        <w:jc w:val="center"/>
        <w:rPr>
          <w:b/>
          <w:sz w:val="28"/>
          <w:szCs w:val="28"/>
          <w:lang w:val="en-US"/>
        </w:rPr>
      </w:pPr>
      <w:bookmarkStart w:id="0" w:name="_GoBack"/>
      <w:bookmarkEnd w:id="0"/>
      <w:r w:rsidRPr="00E547BF">
        <w:rPr>
          <w:b/>
          <w:sz w:val="28"/>
          <w:szCs w:val="28"/>
        </w:rPr>
        <w:t xml:space="preserve">KẾ HOẠCH </w:t>
      </w:r>
    </w:p>
    <w:p w:rsidR="00B21B9B" w:rsidRDefault="00344558" w:rsidP="00B21B9B">
      <w:pPr>
        <w:tabs>
          <w:tab w:val="left" w:pos="3500"/>
        </w:tabs>
        <w:jc w:val="center"/>
        <w:rPr>
          <w:b/>
          <w:sz w:val="28"/>
          <w:szCs w:val="28"/>
          <w:lang w:val="en-US"/>
        </w:rPr>
      </w:pPr>
      <w:r w:rsidRPr="00E547BF">
        <w:rPr>
          <w:b/>
          <w:sz w:val="28"/>
          <w:szCs w:val="28"/>
          <w:lang w:val="en-US"/>
        </w:rPr>
        <w:t xml:space="preserve">Triển khai thực hiện </w:t>
      </w:r>
      <w:r w:rsidR="00B21B9B" w:rsidRPr="00B21B9B">
        <w:rPr>
          <w:b/>
          <w:sz w:val="28"/>
          <w:szCs w:val="28"/>
          <w:lang w:val="en-US"/>
        </w:rPr>
        <w:t xml:space="preserve">Nghị định số 56/2024/NĐ-CP ngày 18/5/2024 của Chính phủ sửa đổi, bổ sung một số điều của Nghị định số 55/2011/NĐ-CP ngày 04/7/2011 quy định chức năng, nhiệm vụ, quyền hạn và </w:t>
      </w:r>
    </w:p>
    <w:p w:rsidR="00344558" w:rsidRPr="00E547BF" w:rsidRDefault="00B21B9B" w:rsidP="00B21B9B">
      <w:pPr>
        <w:tabs>
          <w:tab w:val="left" w:pos="3500"/>
        </w:tabs>
        <w:jc w:val="center"/>
        <w:rPr>
          <w:b/>
          <w:sz w:val="28"/>
          <w:szCs w:val="28"/>
          <w:lang w:val="en-US"/>
        </w:rPr>
      </w:pPr>
      <w:r w:rsidRPr="00B21B9B">
        <w:rPr>
          <w:b/>
          <w:sz w:val="28"/>
          <w:szCs w:val="28"/>
          <w:lang w:val="en-US"/>
        </w:rPr>
        <w:t>tổ chức bộ máy của tổ chức pháp chế</w:t>
      </w:r>
    </w:p>
    <w:p w:rsidR="00344558" w:rsidRPr="00E547BF" w:rsidRDefault="00B21B9B" w:rsidP="00344558">
      <w:pPr>
        <w:tabs>
          <w:tab w:val="left" w:pos="3500"/>
        </w:tabs>
        <w:jc w:val="both"/>
        <w:rPr>
          <w:b/>
          <w:sz w:val="20"/>
          <w:szCs w:val="28"/>
          <w:lang w:val="en-US"/>
        </w:rPr>
      </w:pPr>
      <w:r>
        <w:rPr>
          <w:noProof/>
          <w:lang w:val="en-US" w:eastAsia="en-US"/>
        </w:rPr>
        <mc:AlternateContent>
          <mc:Choice Requires="wps">
            <w:drawing>
              <wp:anchor distT="4294967294" distB="4294967294" distL="114300" distR="114300" simplePos="0" relativeHeight="251662336" behindDoc="0" locked="0" layoutInCell="1" allowOverlap="1" wp14:anchorId="46E97FE1" wp14:editId="06DBC404">
                <wp:simplePos x="0" y="0"/>
                <wp:positionH relativeFrom="column">
                  <wp:posOffset>2395220</wp:posOffset>
                </wp:positionH>
                <wp:positionV relativeFrom="paragraph">
                  <wp:posOffset>53975</wp:posOffset>
                </wp:positionV>
                <wp:extent cx="10477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97E3DC" id="_x0000_t32" coordsize="21600,21600" o:spt="32" o:oned="t" path="m,l21600,21600e" filled="f">
                <v:path arrowok="t" fillok="f" o:connecttype="none"/>
                <o:lock v:ext="edit" shapetype="t"/>
              </v:shapetype>
              <v:shape id="Straight Arrow Connector 1" o:spid="_x0000_s1026" type="#_x0000_t32" style="position:absolute;margin-left:188.6pt;margin-top:4.25pt;width:82.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cZJQIAAEo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"/>
            </w:pict>
          </mc:Fallback>
        </mc:AlternateContent>
      </w:r>
    </w:p>
    <w:p w:rsidR="008F30BF" w:rsidRDefault="00344558" w:rsidP="008F30BF">
      <w:pPr>
        <w:spacing w:before="120" w:after="120"/>
        <w:ind w:firstLine="567"/>
        <w:jc w:val="both"/>
        <w:rPr>
          <w:sz w:val="28"/>
          <w:szCs w:val="28"/>
          <w:lang w:val="en-US"/>
        </w:rPr>
      </w:pPr>
      <w:r w:rsidRPr="00E547BF">
        <w:rPr>
          <w:sz w:val="28"/>
          <w:szCs w:val="28"/>
          <w:lang w:val="en-US"/>
        </w:rPr>
        <w:t xml:space="preserve">Triển khai </w:t>
      </w:r>
      <w:r w:rsidR="008F30BF" w:rsidRPr="008F30BF">
        <w:rPr>
          <w:sz w:val="28"/>
          <w:szCs w:val="28"/>
          <w:lang w:val="en-US"/>
        </w:rPr>
        <w:t>thực hiện Nghị định số 56/2024/NĐ-CP ngày</w:t>
      </w:r>
      <w:r w:rsidR="008F30BF">
        <w:rPr>
          <w:sz w:val="28"/>
          <w:szCs w:val="28"/>
          <w:lang w:val="en-US"/>
        </w:rPr>
        <w:t xml:space="preserve"> </w:t>
      </w:r>
      <w:r w:rsidR="008F30BF" w:rsidRPr="008F30BF">
        <w:rPr>
          <w:sz w:val="28"/>
          <w:szCs w:val="28"/>
          <w:lang w:val="en-US"/>
        </w:rPr>
        <w:t>18/5/2024 của Chính phủ sửa đổi, bổ sung một số điều của Nghị định số</w:t>
      </w:r>
      <w:r w:rsidR="008F30BF">
        <w:rPr>
          <w:sz w:val="28"/>
          <w:szCs w:val="28"/>
          <w:lang w:val="en-US"/>
        </w:rPr>
        <w:t xml:space="preserve"> </w:t>
      </w:r>
      <w:r w:rsidR="008F30BF" w:rsidRPr="008F30BF">
        <w:rPr>
          <w:sz w:val="28"/>
          <w:szCs w:val="28"/>
          <w:lang w:val="en-US"/>
        </w:rPr>
        <w:t>55/2011/NĐ-CP ngày 04/7/2011 quy định chức năng, nhiệm vụ, quyền hạn và tổ</w:t>
      </w:r>
      <w:r w:rsidR="008F30BF">
        <w:rPr>
          <w:sz w:val="28"/>
          <w:szCs w:val="28"/>
          <w:lang w:val="en-US"/>
        </w:rPr>
        <w:t xml:space="preserve"> </w:t>
      </w:r>
      <w:r w:rsidR="008F30BF" w:rsidRPr="008F30BF">
        <w:rPr>
          <w:sz w:val="28"/>
          <w:szCs w:val="28"/>
          <w:lang w:val="en-US"/>
        </w:rPr>
        <w:t>chức bộ máy của tổ chức pháp chế</w:t>
      </w:r>
      <w:r w:rsidR="008F30BF">
        <w:rPr>
          <w:sz w:val="28"/>
          <w:szCs w:val="28"/>
          <w:lang w:val="en-US"/>
        </w:rPr>
        <w:t>.</w:t>
      </w:r>
    </w:p>
    <w:p w:rsidR="00344558" w:rsidRPr="00E547BF" w:rsidRDefault="00344558" w:rsidP="008F30BF">
      <w:pPr>
        <w:spacing w:before="120" w:after="120"/>
        <w:ind w:firstLine="567"/>
        <w:jc w:val="both"/>
        <w:rPr>
          <w:sz w:val="28"/>
          <w:szCs w:val="28"/>
        </w:rPr>
      </w:pPr>
      <w:r w:rsidRPr="00E547BF">
        <w:rPr>
          <w:bCs/>
          <w:sz w:val="28"/>
          <w:szCs w:val="28"/>
          <w:lang w:val="en-US"/>
        </w:rPr>
        <w:t xml:space="preserve">Ủy ban nhân dân tỉnh ban hành </w:t>
      </w:r>
      <w:r w:rsidRPr="00E547BF">
        <w:rPr>
          <w:sz w:val="28"/>
          <w:szCs w:val="28"/>
        </w:rPr>
        <w:t>Kế hoạch</w:t>
      </w:r>
      <w:r w:rsidR="003448C1">
        <w:rPr>
          <w:sz w:val="28"/>
          <w:szCs w:val="28"/>
          <w:lang w:val="en-US"/>
        </w:rPr>
        <w:t xml:space="preserve"> </w:t>
      </w:r>
      <w:r w:rsidRPr="00E547BF">
        <w:rPr>
          <w:sz w:val="28"/>
          <w:szCs w:val="28"/>
          <w:lang w:val="en-US"/>
        </w:rPr>
        <w:t>triển khai thực hiện với các nội dung</w:t>
      </w:r>
      <w:r w:rsidRPr="00E547BF">
        <w:rPr>
          <w:sz w:val="28"/>
          <w:szCs w:val="28"/>
        </w:rPr>
        <w:t xml:space="preserve"> như sau:</w:t>
      </w:r>
    </w:p>
    <w:p w:rsidR="00344558" w:rsidRPr="00E547BF" w:rsidRDefault="00344558" w:rsidP="00344558">
      <w:pPr>
        <w:spacing w:before="120" w:after="120"/>
        <w:ind w:firstLine="567"/>
        <w:jc w:val="both"/>
        <w:rPr>
          <w:sz w:val="28"/>
          <w:szCs w:val="28"/>
        </w:rPr>
      </w:pPr>
      <w:r w:rsidRPr="00E547BF">
        <w:rPr>
          <w:b/>
          <w:bCs/>
          <w:sz w:val="28"/>
          <w:szCs w:val="28"/>
        </w:rPr>
        <w:t>I. MỤC ĐÍCH</w:t>
      </w:r>
      <w:r w:rsidRPr="00E547BF">
        <w:rPr>
          <w:b/>
          <w:bCs/>
          <w:sz w:val="28"/>
          <w:szCs w:val="28"/>
          <w:lang w:val="en-US"/>
        </w:rPr>
        <w:t>,</w:t>
      </w:r>
      <w:r w:rsidRPr="00E547BF">
        <w:rPr>
          <w:b/>
          <w:bCs/>
          <w:sz w:val="28"/>
          <w:szCs w:val="28"/>
        </w:rPr>
        <w:t xml:space="preserve"> YÊU CẦU</w:t>
      </w:r>
    </w:p>
    <w:p w:rsidR="008F30BF" w:rsidRDefault="00344558" w:rsidP="008F30BF">
      <w:pPr>
        <w:spacing w:before="120" w:after="120"/>
        <w:ind w:firstLine="567"/>
        <w:jc w:val="both"/>
        <w:rPr>
          <w:sz w:val="28"/>
          <w:szCs w:val="28"/>
          <w:lang w:val="en-US"/>
        </w:rPr>
      </w:pPr>
      <w:r w:rsidRPr="00E547BF">
        <w:rPr>
          <w:sz w:val="28"/>
          <w:szCs w:val="28"/>
          <w:lang w:val="en-US"/>
        </w:rPr>
        <w:t xml:space="preserve">1. Xác định rõ nhiệm vụ, nội dung cần tập trung thực hiện tại Nghị định số </w:t>
      </w:r>
      <w:r w:rsidR="008F30BF">
        <w:rPr>
          <w:sz w:val="28"/>
          <w:szCs w:val="28"/>
          <w:lang w:val="en-US"/>
        </w:rPr>
        <w:t>56/2024</w:t>
      </w:r>
      <w:r w:rsidRPr="00E547BF">
        <w:rPr>
          <w:sz w:val="28"/>
          <w:szCs w:val="28"/>
          <w:lang w:val="en-US"/>
        </w:rPr>
        <w:t xml:space="preserve">/NĐ-CP; </w:t>
      </w:r>
      <w:r w:rsidR="008F30BF" w:rsidRPr="008F30BF">
        <w:rPr>
          <w:sz w:val="28"/>
          <w:szCs w:val="28"/>
        </w:rPr>
        <w:t>Đảm bảo triển khai thực hiện kịp thời, thống nhất, đồng bộ và toàn diện các quy định</w:t>
      </w:r>
      <w:r w:rsidR="008F30BF">
        <w:rPr>
          <w:sz w:val="28"/>
          <w:szCs w:val="28"/>
        </w:rPr>
        <w:t xml:space="preserve"> của Nghị định số 56/2024/NĐ-CP</w:t>
      </w:r>
      <w:r w:rsidR="008F30BF">
        <w:rPr>
          <w:sz w:val="28"/>
          <w:szCs w:val="28"/>
          <w:lang w:val="en-US"/>
        </w:rPr>
        <w:t>.</w:t>
      </w:r>
      <w:r w:rsidR="008F30BF" w:rsidRPr="008F30BF">
        <w:rPr>
          <w:sz w:val="28"/>
          <w:szCs w:val="28"/>
        </w:rPr>
        <w:t xml:space="preserve"> Xác định cụ thể các nội dung công việc, tiến độ hoàn thành, trách nhiệm của các cơ quan, đơn vị trong việc tổ chức triển khai thi hành Nghị định số 56/2024/NĐ-CP. </w:t>
      </w:r>
    </w:p>
    <w:p w:rsidR="008F30BF" w:rsidRDefault="008F30BF" w:rsidP="008F30BF">
      <w:pPr>
        <w:spacing w:before="120" w:after="120"/>
        <w:ind w:firstLine="567"/>
        <w:jc w:val="both"/>
        <w:rPr>
          <w:sz w:val="28"/>
          <w:szCs w:val="28"/>
          <w:lang w:val="en-US"/>
        </w:rPr>
      </w:pPr>
      <w:r>
        <w:rPr>
          <w:sz w:val="28"/>
          <w:szCs w:val="28"/>
          <w:lang w:val="en-US"/>
        </w:rPr>
        <w:t>2.</w:t>
      </w:r>
      <w:r w:rsidRPr="008F30BF">
        <w:rPr>
          <w:sz w:val="28"/>
          <w:szCs w:val="28"/>
        </w:rPr>
        <w:t xml:space="preserve"> Tạo sự chuyển biến cơ bản trong tổ chức và hoạt động của các tổ chức pháp chế, nâng cao vị trí, vai trò của tổ chức pháp chế</w:t>
      </w:r>
      <w:r>
        <w:rPr>
          <w:sz w:val="28"/>
          <w:szCs w:val="28"/>
          <w:lang w:val="en-US"/>
        </w:rPr>
        <w:t>;</w:t>
      </w:r>
      <w:r w:rsidRPr="008F30BF">
        <w:rPr>
          <w:sz w:val="28"/>
          <w:szCs w:val="28"/>
        </w:rPr>
        <w:t xml:space="preserve"> Đảm bảo hiệu lực, hiệu quả nhiệm vụ quản lý nhà nước đối với công tác pháp chế, vai trò đầu mối giúp Ủy ban nhân dân tỉnh</w:t>
      </w:r>
      <w:r>
        <w:rPr>
          <w:sz w:val="28"/>
          <w:szCs w:val="28"/>
          <w:lang w:val="en-US"/>
        </w:rPr>
        <w:t xml:space="preserve"> </w:t>
      </w:r>
      <w:r w:rsidRPr="008F30BF">
        <w:rPr>
          <w:sz w:val="28"/>
          <w:szCs w:val="28"/>
        </w:rPr>
        <w:t xml:space="preserve">quản lý công tác pháp chế của Bộ Tư pháp, Sở Tư pháp nhằm đảm bảo tính khả thi của Nghị định số 56/2024/NĐ-CP. </w:t>
      </w:r>
    </w:p>
    <w:p w:rsidR="00893F12" w:rsidRDefault="00893F12" w:rsidP="008F30BF">
      <w:pPr>
        <w:spacing w:before="120" w:after="120"/>
        <w:ind w:firstLine="567"/>
        <w:jc w:val="both"/>
        <w:rPr>
          <w:sz w:val="28"/>
          <w:szCs w:val="28"/>
          <w:lang w:val="en-US"/>
        </w:rPr>
      </w:pPr>
      <w:r>
        <w:rPr>
          <w:sz w:val="28"/>
          <w:szCs w:val="28"/>
          <w:lang w:val="en-US"/>
        </w:rPr>
        <w:t>3.</w:t>
      </w:r>
      <w:r w:rsidRPr="00893F12">
        <w:rPr>
          <w:sz w:val="28"/>
          <w:szCs w:val="28"/>
        </w:rPr>
        <w:t xml:space="preserve"> Bám sát các nội dung của Nghị định số 56/2024/NĐ-CP; gắn kết chặt chẽ việc thực hiện Nghị định với các Chương trình, Kế hoạch của Ngành Tư pháp; xác định lộ trình cụ thể trong thực hiện nhiệm vụ triển khai thi hành Nghị định, bảo đảm tính khả thi, kịp thời, đồng bộ, thống nhất, tiết kiệm và hiệu quả. </w:t>
      </w:r>
    </w:p>
    <w:p w:rsidR="00893F12" w:rsidRPr="00893F12" w:rsidRDefault="00893F12" w:rsidP="008F30BF">
      <w:pPr>
        <w:spacing w:before="120" w:after="120"/>
        <w:ind w:firstLine="567"/>
        <w:jc w:val="both"/>
        <w:rPr>
          <w:sz w:val="28"/>
          <w:szCs w:val="28"/>
          <w:lang w:val="en-US"/>
        </w:rPr>
      </w:pPr>
      <w:r>
        <w:rPr>
          <w:sz w:val="28"/>
          <w:szCs w:val="28"/>
          <w:lang w:val="en-US"/>
        </w:rPr>
        <w:t xml:space="preserve">4. </w:t>
      </w:r>
      <w:r w:rsidRPr="00893F12">
        <w:rPr>
          <w:sz w:val="28"/>
          <w:szCs w:val="28"/>
        </w:rPr>
        <w:t>Xác định nội dung công việc phải gắn với trách nhiệm và phát huy vai trò chủ động, tích cực của các đơn vị trong việc triển khai thi hành Nghị định; bảo đảm sự phối hợp có hiệu quả giữa các đơn vị trong việc thực hiện các nhiệm vụ triển khai thi hành Nghị định và giải quyết kịp thời các vướng mắc phát sinh tron</w:t>
      </w:r>
      <w:r>
        <w:rPr>
          <w:sz w:val="28"/>
          <w:szCs w:val="28"/>
          <w:lang w:val="en-US"/>
        </w:rPr>
        <w:t>g Kế hoạch.</w:t>
      </w:r>
    </w:p>
    <w:p w:rsidR="00344558" w:rsidRPr="00893F12" w:rsidRDefault="00344558" w:rsidP="008F30BF">
      <w:pPr>
        <w:spacing w:before="120" w:after="120"/>
        <w:ind w:firstLine="567"/>
        <w:jc w:val="both"/>
        <w:rPr>
          <w:b/>
          <w:bCs/>
          <w:sz w:val="28"/>
          <w:szCs w:val="28"/>
          <w:lang w:val="en-US"/>
        </w:rPr>
      </w:pPr>
      <w:r w:rsidRPr="00893F12">
        <w:rPr>
          <w:b/>
          <w:bCs/>
          <w:sz w:val="28"/>
          <w:szCs w:val="28"/>
        </w:rPr>
        <w:t xml:space="preserve">II. </w:t>
      </w:r>
      <w:r w:rsidR="00893F12" w:rsidRPr="00893F12">
        <w:rPr>
          <w:b/>
          <w:bCs/>
          <w:sz w:val="28"/>
          <w:szCs w:val="28"/>
          <w:lang w:val="en-US"/>
        </w:rPr>
        <w:t>NỘI DUNG</w:t>
      </w:r>
    </w:p>
    <w:p w:rsidR="00893F12" w:rsidRPr="00893F12" w:rsidRDefault="00893F12" w:rsidP="00893F12">
      <w:pPr>
        <w:spacing w:before="120" w:after="120"/>
        <w:ind w:firstLine="567"/>
        <w:jc w:val="both"/>
        <w:rPr>
          <w:b/>
          <w:sz w:val="28"/>
          <w:szCs w:val="28"/>
          <w:lang w:val="en-US"/>
        </w:rPr>
      </w:pPr>
      <w:r w:rsidRPr="00893F12">
        <w:rPr>
          <w:b/>
          <w:sz w:val="28"/>
          <w:szCs w:val="28"/>
          <w:lang w:val="en-US"/>
        </w:rPr>
        <w:t>1. Tổ chức quán triệt, phổ biến, giới thiệu Nghị định số 56/2024/NĐ-CP</w:t>
      </w:r>
    </w:p>
    <w:p w:rsidR="00893F12" w:rsidRPr="00893F12" w:rsidRDefault="00893F12" w:rsidP="00893F12">
      <w:pPr>
        <w:spacing w:before="120" w:after="120"/>
        <w:ind w:firstLine="567"/>
        <w:jc w:val="both"/>
        <w:rPr>
          <w:sz w:val="28"/>
          <w:szCs w:val="28"/>
          <w:lang w:val="en-US"/>
        </w:rPr>
      </w:pPr>
      <w:r w:rsidRPr="00893F12">
        <w:rPr>
          <w:sz w:val="28"/>
          <w:szCs w:val="28"/>
          <w:lang w:val="en-US"/>
        </w:rPr>
        <w:t>Xây dựng Kế hoạch triển khai thi hành; tổ chức tuyên</w:t>
      </w:r>
      <w:r w:rsidR="00B57EA4">
        <w:rPr>
          <w:sz w:val="28"/>
          <w:szCs w:val="28"/>
          <w:lang w:val="en-US"/>
        </w:rPr>
        <w:t xml:space="preserve"> </w:t>
      </w:r>
      <w:r w:rsidRPr="00893F12">
        <w:rPr>
          <w:sz w:val="28"/>
          <w:szCs w:val="28"/>
          <w:lang w:val="en-US"/>
        </w:rPr>
        <w:t>truyền, phố biến nội dung của Nghị định 56/2024/NĐ-CP và tập huấn, bồi dưỡng</w:t>
      </w:r>
      <w:r w:rsidR="00B57EA4">
        <w:rPr>
          <w:sz w:val="28"/>
          <w:szCs w:val="28"/>
          <w:lang w:val="en-US"/>
        </w:rPr>
        <w:t xml:space="preserve"> </w:t>
      </w:r>
      <w:r w:rsidRPr="00893F12">
        <w:rPr>
          <w:sz w:val="28"/>
          <w:szCs w:val="28"/>
          <w:lang w:val="en-US"/>
        </w:rPr>
        <w:t xml:space="preserve">cho người làm </w:t>
      </w:r>
      <w:r w:rsidRPr="00893F12">
        <w:rPr>
          <w:sz w:val="28"/>
          <w:szCs w:val="28"/>
          <w:lang w:val="en-US"/>
        </w:rPr>
        <w:lastRenderedPageBreak/>
        <w:t>công tác pháp chế tại địa phương.</w:t>
      </w:r>
      <w:r w:rsidR="00B57EA4">
        <w:rPr>
          <w:sz w:val="28"/>
          <w:szCs w:val="28"/>
          <w:lang w:val="en-US"/>
        </w:rPr>
        <w:t xml:space="preserve"> Tham mưu </w:t>
      </w:r>
      <w:r w:rsidR="00B21B9B">
        <w:rPr>
          <w:sz w:val="28"/>
          <w:szCs w:val="28"/>
          <w:lang w:val="en-US"/>
        </w:rPr>
        <w:t xml:space="preserve">UBND tỉnh </w:t>
      </w:r>
      <w:r w:rsidR="00B57EA4">
        <w:rPr>
          <w:sz w:val="28"/>
          <w:szCs w:val="28"/>
          <w:lang w:val="en-US"/>
        </w:rPr>
        <w:t xml:space="preserve">phối hợp tổ chức hội nghị, hội thảo, tọa đàm </w:t>
      </w:r>
      <w:r w:rsidR="00B57EA4" w:rsidRPr="00B57EA4">
        <w:rPr>
          <w:sz w:val="28"/>
          <w:szCs w:val="28"/>
          <w:lang w:val="en-US"/>
        </w:rPr>
        <w:t>quán triệt nội dung và triển khai thi hành Nghị định 56/2024/NĐ-CP</w:t>
      </w:r>
      <w:r w:rsidR="00B57EA4">
        <w:rPr>
          <w:sz w:val="28"/>
          <w:szCs w:val="28"/>
          <w:lang w:val="en-US"/>
        </w:rPr>
        <w:t>,</w:t>
      </w:r>
      <w:r w:rsidR="00B57EA4" w:rsidRPr="00B57EA4">
        <w:rPr>
          <w:sz w:val="28"/>
          <w:szCs w:val="28"/>
          <w:lang w:val="en-US"/>
        </w:rPr>
        <w:t xml:space="preserve"> tập huấn, bồi dưỡng nghiệp vụ pháp chế cho cán bộ, công chức, viên chức, nhân viên pháp chế</w:t>
      </w:r>
      <w:r w:rsidR="00B57EA4">
        <w:rPr>
          <w:sz w:val="28"/>
          <w:szCs w:val="28"/>
          <w:lang w:val="en-US"/>
        </w:rPr>
        <w:t>.</w:t>
      </w:r>
    </w:p>
    <w:p w:rsidR="00893F12" w:rsidRPr="00893F12" w:rsidRDefault="00893F12" w:rsidP="00893F12">
      <w:pPr>
        <w:spacing w:before="120" w:after="120"/>
        <w:ind w:firstLine="567"/>
        <w:jc w:val="both"/>
        <w:rPr>
          <w:sz w:val="28"/>
          <w:szCs w:val="28"/>
          <w:lang w:val="en-US"/>
        </w:rPr>
      </w:pPr>
      <w:r w:rsidRPr="00893F12">
        <w:rPr>
          <w:sz w:val="28"/>
          <w:szCs w:val="28"/>
          <w:lang w:val="en-US"/>
        </w:rPr>
        <w:t>- Đơn vị chủ trì: Sở Tư pháp.</w:t>
      </w:r>
    </w:p>
    <w:p w:rsidR="00893F12" w:rsidRPr="00893F12" w:rsidRDefault="00893F12" w:rsidP="00893F12">
      <w:pPr>
        <w:spacing w:before="120" w:after="120"/>
        <w:ind w:firstLine="567"/>
        <w:jc w:val="both"/>
        <w:rPr>
          <w:sz w:val="28"/>
          <w:szCs w:val="28"/>
          <w:lang w:val="en-US"/>
        </w:rPr>
      </w:pPr>
      <w:r w:rsidRPr="00893F12">
        <w:rPr>
          <w:sz w:val="28"/>
          <w:szCs w:val="28"/>
          <w:lang w:val="en-US"/>
        </w:rPr>
        <w:t>- Đơn vị phối hợp: Các cơ quan chuyên môn thuộc Ủy ban nhân dân cấp tỉnh,</w:t>
      </w:r>
      <w:r w:rsidR="00B57EA4">
        <w:rPr>
          <w:sz w:val="28"/>
          <w:szCs w:val="28"/>
          <w:lang w:val="en-US"/>
        </w:rPr>
        <w:t xml:space="preserve"> </w:t>
      </w:r>
      <w:r w:rsidRPr="00893F12">
        <w:rPr>
          <w:sz w:val="28"/>
          <w:szCs w:val="28"/>
          <w:lang w:val="en-US"/>
        </w:rPr>
        <w:t>đơn vị sự nghiệp công lập và doanh nghiệp nhà nước do Ủy ban nhân dân tỉnh</w:t>
      </w:r>
      <w:r w:rsidR="00B57EA4">
        <w:rPr>
          <w:sz w:val="28"/>
          <w:szCs w:val="28"/>
          <w:lang w:val="en-US"/>
        </w:rPr>
        <w:t xml:space="preserve"> </w:t>
      </w:r>
      <w:r w:rsidRPr="00893F12">
        <w:rPr>
          <w:sz w:val="28"/>
          <w:szCs w:val="28"/>
          <w:lang w:val="en-US"/>
        </w:rPr>
        <w:t>quản lý trên địa bàn tỉnh.</w:t>
      </w:r>
    </w:p>
    <w:p w:rsidR="00893F12" w:rsidRPr="00893F12" w:rsidRDefault="00893F12" w:rsidP="00893F12">
      <w:pPr>
        <w:spacing w:before="120" w:after="120"/>
        <w:ind w:firstLine="567"/>
        <w:jc w:val="both"/>
        <w:rPr>
          <w:sz w:val="28"/>
          <w:szCs w:val="28"/>
          <w:lang w:val="en-US"/>
        </w:rPr>
      </w:pPr>
      <w:r w:rsidRPr="00893F12">
        <w:rPr>
          <w:sz w:val="28"/>
          <w:szCs w:val="28"/>
          <w:lang w:val="en-US"/>
        </w:rPr>
        <w:t>- Sản phẩm đầu ra: Kế hoạch được ban hành; các hội nghị, hội thảo, tọa đàm</w:t>
      </w:r>
      <w:r w:rsidR="00B57EA4">
        <w:rPr>
          <w:sz w:val="28"/>
          <w:szCs w:val="28"/>
          <w:lang w:val="en-US"/>
        </w:rPr>
        <w:t xml:space="preserve"> </w:t>
      </w:r>
      <w:r w:rsidRPr="00893F12">
        <w:rPr>
          <w:sz w:val="28"/>
          <w:szCs w:val="28"/>
          <w:lang w:val="en-US"/>
        </w:rPr>
        <w:t>được thực hiện.</w:t>
      </w:r>
    </w:p>
    <w:p w:rsidR="00893F12" w:rsidRPr="00893F12" w:rsidRDefault="00893F12" w:rsidP="00893F12">
      <w:pPr>
        <w:spacing w:before="120" w:after="120"/>
        <w:ind w:firstLine="567"/>
        <w:jc w:val="both"/>
        <w:rPr>
          <w:sz w:val="28"/>
          <w:szCs w:val="28"/>
          <w:lang w:val="en-US"/>
        </w:rPr>
      </w:pPr>
      <w:r w:rsidRPr="00893F12">
        <w:rPr>
          <w:sz w:val="28"/>
          <w:szCs w:val="28"/>
          <w:lang w:val="en-US"/>
        </w:rPr>
        <w:t>- Thời gian thực hiện: Năm 2024.</w:t>
      </w:r>
    </w:p>
    <w:p w:rsidR="00893F12" w:rsidRPr="00893F12" w:rsidRDefault="00893F12" w:rsidP="00893F12">
      <w:pPr>
        <w:spacing w:before="120" w:after="120"/>
        <w:ind w:firstLine="567"/>
        <w:jc w:val="both"/>
        <w:rPr>
          <w:sz w:val="28"/>
          <w:szCs w:val="28"/>
          <w:lang w:val="en-US"/>
        </w:rPr>
      </w:pPr>
      <w:r w:rsidRPr="00893F12">
        <w:rPr>
          <w:sz w:val="28"/>
          <w:szCs w:val="28"/>
          <w:lang w:val="en-US"/>
        </w:rPr>
        <w:t>2. Hướng dẫn việc sắp xếp tổ chức, đội ngũ công chức, viên chức làm công</w:t>
      </w:r>
      <w:r w:rsidR="00394245">
        <w:rPr>
          <w:sz w:val="28"/>
          <w:szCs w:val="28"/>
          <w:lang w:val="en-US"/>
        </w:rPr>
        <w:t xml:space="preserve"> </w:t>
      </w:r>
      <w:r w:rsidRPr="00893F12">
        <w:rPr>
          <w:sz w:val="28"/>
          <w:szCs w:val="28"/>
          <w:lang w:val="en-US"/>
        </w:rPr>
        <w:t>tác pháp chế.</w:t>
      </w:r>
    </w:p>
    <w:p w:rsidR="00893F12" w:rsidRPr="00893F12" w:rsidRDefault="00893F12" w:rsidP="00893F12">
      <w:pPr>
        <w:spacing w:before="120" w:after="120"/>
        <w:ind w:firstLine="567"/>
        <w:jc w:val="both"/>
        <w:rPr>
          <w:sz w:val="28"/>
          <w:szCs w:val="28"/>
          <w:lang w:val="en-US"/>
        </w:rPr>
      </w:pPr>
      <w:r w:rsidRPr="00893F12">
        <w:rPr>
          <w:sz w:val="28"/>
          <w:szCs w:val="28"/>
          <w:lang w:val="en-US"/>
        </w:rPr>
        <w:t xml:space="preserve">- Đơn vị chủ trì: </w:t>
      </w:r>
      <w:r w:rsidR="00394245">
        <w:rPr>
          <w:sz w:val="28"/>
          <w:szCs w:val="28"/>
          <w:lang w:val="en-US"/>
        </w:rPr>
        <w:t>Sở Nội vụ</w:t>
      </w:r>
      <w:r w:rsidRPr="00893F12">
        <w:rPr>
          <w:sz w:val="28"/>
          <w:szCs w:val="28"/>
          <w:lang w:val="en-US"/>
        </w:rPr>
        <w:t>.</w:t>
      </w:r>
    </w:p>
    <w:p w:rsidR="00893F12" w:rsidRPr="00893F12" w:rsidRDefault="00893F12" w:rsidP="00394245">
      <w:pPr>
        <w:spacing w:before="120" w:after="120"/>
        <w:ind w:firstLine="567"/>
        <w:jc w:val="both"/>
        <w:rPr>
          <w:sz w:val="28"/>
          <w:szCs w:val="28"/>
          <w:lang w:val="en-US"/>
        </w:rPr>
      </w:pPr>
      <w:r w:rsidRPr="00893F12">
        <w:rPr>
          <w:sz w:val="28"/>
          <w:szCs w:val="28"/>
          <w:lang w:val="en-US"/>
        </w:rPr>
        <w:t xml:space="preserve">- Đơn vị phối hợp: </w:t>
      </w:r>
      <w:r w:rsidR="00394245" w:rsidRPr="00394245">
        <w:rPr>
          <w:sz w:val="28"/>
          <w:szCs w:val="28"/>
          <w:lang w:val="en-US"/>
        </w:rPr>
        <w:t>Các cơ quan chuyên môn thuộc Ủy ban nhân dân cấp tỉnh, đơn vị sự nghiệp công lập và doanh nghiệp nhà nước do Ủy ban nhân dân tỉnh quản lý trên địa bàn tỉnh.</w:t>
      </w:r>
    </w:p>
    <w:p w:rsidR="00893F12" w:rsidRPr="00893F12" w:rsidRDefault="00893F12" w:rsidP="00893F12">
      <w:pPr>
        <w:spacing w:before="120" w:after="120"/>
        <w:ind w:firstLine="567"/>
        <w:jc w:val="both"/>
        <w:rPr>
          <w:sz w:val="28"/>
          <w:szCs w:val="28"/>
          <w:lang w:val="en-US"/>
        </w:rPr>
      </w:pPr>
      <w:r w:rsidRPr="00893F12">
        <w:rPr>
          <w:sz w:val="28"/>
          <w:szCs w:val="28"/>
          <w:lang w:val="en-US"/>
        </w:rPr>
        <w:t>- Sản phẩm đầu ra: Các văn bản hướng dẫn được thực hiện.</w:t>
      </w:r>
    </w:p>
    <w:p w:rsidR="00893F12" w:rsidRPr="00893F12" w:rsidRDefault="00893F12" w:rsidP="00893F12">
      <w:pPr>
        <w:spacing w:before="120" w:after="120"/>
        <w:ind w:firstLine="567"/>
        <w:jc w:val="both"/>
        <w:rPr>
          <w:sz w:val="28"/>
          <w:szCs w:val="28"/>
          <w:lang w:val="en-US"/>
        </w:rPr>
      </w:pPr>
      <w:r w:rsidRPr="00893F12">
        <w:rPr>
          <w:sz w:val="28"/>
          <w:szCs w:val="28"/>
          <w:lang w:val="en-US"/>
        </w:rPr>
        <w:t xml:space="preserve">- Thời gian thực hiện: </w:t>
      </w:r>
      <w:r w:rsidR="00394245">
        <w:rPr>
          <w:sz w:val="28"/>
          <w:szCs w:val="28"/>
          <w:lang w:val="en-US"/>
        </w:rPr>
        <w:t>Năm 2024</w:t>
      </w:r>
      <w:r w:rsidRPr="00893F12">
        <w:rPr>
          <w:sz w:val="28"/>
          <w:szCs w:val="28"/>
          <w:lang w:val="en-US"/>
        </w:rPr>
        <w:t>.</w:t>
      </w:r>
    </w:p>
    <w:p w:rsidR="00B21B9B" w:rsidRDefault="00394245" w:rsidP="00893F12">
      <w:pPr>
        <w:spacing w:before="120" w:after="120"/>
        <w:ind w:firstLine="567"/>
        <w:jc w:val="both"/>
        <w:rPr>
          <w:sz w:val="28"/>
          <w:szCs w:val="28"/>
          <w:lang w:val="en-US"/>
        </w:rPr>
      </w:pPr>
      <w:r>
        <w:rPr>
          <w:sz w:val="28"/>
          <w:szCs w:val="28"/>
          <w:lang w:val="en-US"/>
        </w:rPr>
        <w:t>3</w:t>
      </w:r>
      <w:r w:rsidR="00893F12" w:rsidRPr="00893F12">
        <w:rPr>
          <w:sz w:val="28"/>
          <w:szCs w:val="28"/>
          <w:lang w:val="en-US"/>
        </w:rPr>
        <w:t xml:space="preserve">. </w:t>
      </w:r>
      <w:r w:rsidR="00B21B9B">
        <w:rPr>
          <w:sz w:val="28"/>
          <w:szCs w:val="28"/>
          <w:lang w:val="en-US"/>
        </w:rPr>
        <w:t>Tham mưu bố trí kinh phí hỗ trợ người làm công tác pháp chế</w:t>
      </w:r>
    </w:p>
    <w:p w:rsidR="00B21B9B" w:rsidRPr="00B21B9B" w:rsidRDefault="00B21B9B" w:rsidP="00B21B9B">
      <w:pPr>
        <w:spacing w:before="120" w:after="120"/>
        <w:ind w:firstLine="567"/>
        <w:jc w:val="both"/>
        <w:rPr>
          <w:sz w:val="28"/>
          <w:szCs w:val="28"/>
          <w:lang w:val="en-US"/>
        </w:rPr>
      </w:pPr>
      <w:r w:rsidRPr="00B21B9B">
        <w:rPr>
          <w:sz w:val="28"/>
          <w:szCs w:val="28"/>
          <w:lang w:val="en-US"/>
        </w:rPr>
        <w:t xml:space="preserve">- Đơn vị chủ trì: Sở </w:t>
      </w:r>
      <w:r>
        <w:rPr>
          <w:sz w:val="28"/>
          <w:szCs w:val="28"/>
          <w:lang w:val="en-US"/>
        </w:rPr>
        <w:t>Tài chính</w:t>
      </w:r>
      <w:r w:rsidRPr="00B21B9B">
        <w:rPr>
          <w:sz w:val="28"/>
          <w:szCs w:val="28"/>
          <w:lang w:val="en-US"/>
        </w:rPr>
        <w:t>.</w:t>
      </w:r>
    </w:p>
    <w:p w:rsidR="00B21B9B" w:rsidRPr="00B21B9B" w:rsidRDefault="00B21B9B" w:rsidP="00B21B9B">
      <w:pPr>
        <w:spacing w:before="120" w:after="120"/>
        <w:ind w:firstLine="567"/>
        <w:jc w:val="both"/>
        <w:rPr>
          <w:sz w:val="28"/>
          <w:szCs w:val="28"/>
          <w:lang w:val="en-US"/>
        </w:rPr>
      </w:pPr>
      <w:r w:rsidRPr="00B21B9B">
        <w:rPr>
          <w:sz w:val="28"/>
          <w:szCs w:val="28"/>
          <w:lang w:val="en-US"/>
        </w:rPr>
        <w:t>- Đơn vị phối hợp: Các cơ quan chuyên môn thuộc Ủy ban nhân dân cấp tỉnh, đơn vị sự nghiệp công lập và doanh nghiệp nhà nước do Ủy ban nhân dân tỉnh quản lý trên địa bàn tỉnh.</w:t>
      </w:r>
    </w:p>
    <w:p w:rsidR="00B21B9B" w:rsidRDefault="00B21B9B" w:rsidP="00B21B9B">
      <w:pPr>
        <w:spacing w:before="120" w:after="120"/>
        <w:ind w:firstLine="567"/>
        <w:jc w:val="both"/>
        <w:rPr>
          <w:sz w:val="28"/>
          <w:szCs w:val="28"/>
          <w:lang w:val="en-US"/>
        </w:rPr>
      </w:pPr>
      <w:r w:rsidRPr="00B21B9B">
        <w:rPr>
          <w:sz w:val="28"/>
          <w:szCs w:val="28"/>
          <w:lang w:val="en-US"/>
        </w:rPr>
        <w:t>- Sản phẩm đầu ra: Các văn bản hướng dẫn được thực hiện.</w:t>
      </w:r>
    </w:p>
    <w:p w:rsidR="00B21B9B" w:rsidRDefault="00B21B9B" w:rsidP="00893F12">
      <w:pPr>
        <w:spacing w:before="120" w:after="120"/>
        <w:ind w:firstLine="567"/>
        <w:jc w:val="both"/>
        <w:rPr>
          <w:sz w:val="28"/>
          <w:szCs w:val="28"/>
          <w:lang w:val="en-US"/>
        </w:rPr>
      </w:pPr>
      <w:r w:rsidRPr="00B21B9B">
        <w:rPr>
          <w:sz w:val="28"/>
          <w:szCs w:val="28"/>
          <w:lang w:val="en-US"/>
        </w:rPr>
        <w:t>- Thời gian thực hiện: Năm 2024.</w:t>
      </w:r>
    </w:p>
    <w:p w:rsidR="00893F12" w:rsidRPr="00893F12" w:rsidRDefault="00B21B9B" w:rsidP="00893F12">
      <w:pPr>
        <w:spacing w:before="120" w:after="120"/>
        <w:ind w:firstLine="567"/>
        <w:jc w:val="both"/>
        <w:rPr>
          <w:sz w:val="28"/>
          <w:szCs w:val="28"/>
          <w:lang w:val="en-US"/>
        </w:rPr>
      </w:pPr>
      <w:r>
        <w:rPr>
          <w:sz w:val="28"/>
          <w:szCs w:val="28"/>
          <w:lang w:val="en-US"/>
        </w:rPr>
        <w:t xml:space="preserve">4. </w:t>
      </w:r>
      <w:r w:rsidR="00893F12" w:rsidRPr="00893F12">
        <w:rPr>
          <w:sz w:val="28"/>
          <w:szCs w:val="28"/>
          <w:lang w:val="en-US"/>
        </w:rPr>
        <w:t>Thực hiện quản lý nhà nước về công tác pháp chế</w:t>
      </w:r>
    </w:p>
    <w:p w:rsidR="00893F12" w:rsidRPr="00893F12" w:rsidRDefault="00394245" w:rsidP="00893F12">
      <w:pPr>
        <w:spacing w:before="120" w:after="120"/>
        <w:ind w:firstLine="567"/>
        <w:jc w:val="both"/>
        <w:rPr>
          <w:sz w:val="28"/>
          <w:szCs w:val="28"/>
          <w:lang w:val="en-US"/>
        </w:rPr>
      </w:pPr>
      <w:r>
        <w:rPr>
          <w:sz w:val="28"/>
          <w:szCs w:val="28"/>
          <w:lang w:val="en-US"/>
        </w:rPr>
        <w:t xml:space="preserve">a) </w:t>
      </w:r>
      <w:r w:rsidR="00893F12" w:rsidRPr="00893F12">
        <w:rPr>
          <w:sz w:val="28"/>
          <w:szCs w:val="28"/>
          <w:lang w:val="en-US"/>
        </w:rPr>
        <w:t>Theo dõi, đôn đốc, hướng dẫn và giải đáp vướng mắc về việc triển khai thực</w:t>
      </w:r>
      <w:r>
        <w:rPr>
          <w:sz w:val="28"/>
          <w:szCs w:val="28"/>
          <w:lang w:val="en-US"/>
        </w:rPr>
        <w:t xml:space="preserve"> </w:t>
      </w:r>
      <w:r w:rsidR="00893F12" w:rsidRPr="00893F12">
        <w:rPr>
          <w:sz w:val="28"/>
          <w:szCs w:val="28"/>
          <w:lang w:val="en-US"/>
        </w:rPr>
        <w:t>hiện Nghị định và về kỹ năng, chuyên môn, nghiệp vụ trong công tác pháp chế.</w:t>
      </w:r>
    </w:p>
    <w:p w:rsidR="00893F12" w:rsidRPr="00893F12" w:rsidRDefault="00893F12" w:rsidP="00394245">
      <w:pPr>
        <w:spacing w:before="120" w:after="120"/>
        <w:ind w:firstLine="567"/>
        <w:jc w:val="both"/>
        <w:rPr>
          <w:sz w:val="28"/>
          <w:szCs w:val="28"/>
          <w:lang w:val="en-US"/>
        </w:rPr>
      </w:pPr>
      <w:r w:rsidRPr="00893F12">
        <w:rPr>
          <w:sz w:val="28"/>
          <w:szCs w:val="28"/>
          <w:lang w:val="en-US"/>
        </w:rPr>
        <w:t xml:space="preserve">- Đơn vị chủ trì: </w:t>
      </w:r>
      <w:r w:rsidR="00394245">
        <w:rPr>
          <w:sz w:val="28"/>
          <w:szCs w:val="28"/>
          <w:lang w:val="en-US"/>
        </w:rPr>
        <w:t>Sở Tư pháp</w:t>
      </w:r>
    </w:p>
    <w:p w:rsidR="00394245" w:rsidRDefault="00893F12" w:rsidP="00394245">
      <w:pPr>
        <w:spacing w:before="120" w:after="120"/>
        <w:ind w:firstLine="567"/>
        <w:jc w:val="both"/>
        <w:rPr>
          <w:sz w:val="28"/>
          <w:szCs w:val="28"/>
          <w:lang w:val="en-US"/>
        </w:rPr>
      </w:pPr>
      <w:r w:rsidRPr="00893F12">
        <w:rPr>
          <w:sz w:val="28"/>
          <w:szCs w:val="28"/>
          <w:lang w:val="en-US"/>
        </w:rPr>
        <w:t xml:space="preserve">- Đơn vị phối hợp: </w:t>
      </w:r>
      <w:r w:rsidR="00394245" w:rsidRPr="00394245">
        <w:rPr>
          <w:sz w:val="28"/>
          <w:szCs w:val="28"/>
          <w:lang w:val="en-US"/>
        </w:rPr>
        <w:t xml:space="preserve">Các cơ quan chuyên môn thuộc Ủy ban nhân dân cấp tỉnh, đơn vị sự nghiệp công lập và doanh nghiệp nhà nước do Ủy ban nhân dân tỉnh quản lý trên địa bàn tỉnh </w:t>
      </w:r>
    </w:p>
    <w:p w:rsidR="00893F12" w:rsidRPr="00893F12" w:rsidRDefault="00893F12" w:rsidP="00394245">
      <w:pPr>
        <w:spacing w:before="120" w:after="120"/>
        <w:ind w:firstLine="567"/>
        <w:jc w:val="both"/>
        <w:rPr>
          <w:sz w:val="28"/>
          <w:szCs w:val="28"/>
          <w:lang w:val="en-US"/>
        </w:rPr>
      </w:pPr>
      <w:r w:rsidRPr="00893F12">
        <w:rPr>
          <w:sz w:val="28"/>
          <w:szCs w:val="28"/>
          <w:lang w:val="en-US"/>
        </w:rPr>
        <w:t>- Sản phẩm đầu ra: Các văn bản giải đáp được phát hành.</w:t>
      </w:r>
    </w:p>
    <w:p w:rsidR="00893F12" w:rsidRPr="00893F12" w:rsidRDefault="00893F12" w:rsidP="00893F12">
      <w:pPr>
        <w:spacing w:before="120" w:after="120"/>
        <w:ind w:firstLine="567"/>
        <w:jc w:val="both"/>
        <w:rPr>
          <w:sz w:val="28"/>
          <w:szCs w:val="28"/>
          <w:lang w:val="en-US"/>
        </w:rPr>
      </w:pPr>
      <w:r w:rsidRPr="00893F12">
        <w:rPr>
          <w:sz w:val="28"/>
          <w:szCs w:val="28"/>
          <w:lang w:val="en-US"/>
        </w:rPr>
        <w:t>- Thời gian thực hiện: năm 2024, 2025.</w:t>
      </w:r>
    </w:p>
    <w:p w:rsidR="00893F12" w:rsidRPr="00893F12" w:rsidRDefault="00893F12" w:rsidP="00893F12">
      <w:pPr>
        <w:spacing w:before="120" w:after="120"/>
        <w:ind w:firstLine="567"/>
        <w:jc w:val="both"/>
        <w:rPr>
          <w:sz w:val="28"/>
          <w:szCs w:val="28"/>
          <w:lang w:val="en-US"/>
        </w:rPr>
      </w:pPr>
      <w:r w:rsidRPr="00893F12">
        <w:rPr>
          <w:sz w:val="28"/>
          <w:szCs w:val="28"/>
          <w:lang w:val="en-US"/>
        </w:rPr>
        <w:lastRenderedPageBreak/>
        <w:t>c) Tổ chức sơ kết triển khai thi hành Nghị định và đánh giá việc</w:t>
      </w:r>
      <w:r w:rsidR="00394245">
        <w:rPr>
          <w:sz w:val="28"/>
          <w:szCs w:val="28"/>
          <w:lang w:val="en-US"/>
        </w:rPr>
        <w:t xml:space="preserve"> </w:t>
      </w:r>
      <w:r w:rsidRPr="00893F12">
        <w:rPr>
          <w:sz w:val="28"/>
          <w:szCs w:val="28"/>
          <w:lang w:val="en-US"/>
        </w:rPr>
        <w:t xml:space="preserve">kiện toàn tổ chức pháp chế </w:t>
      </w:r>
      <w:r w:rsidR="00394245">
        <w:rPr>
          <w:sz w:val="28"/>
          <w:szCs w:val="28"/>
          <w:lang w:val="en-US"/>
        </w:rPr>
        <w:t xml:space="preserve">theo </w:t>
      </w:r>
      <w:r w:rsidRPr="00893F12">
        <w:rPr>
          <w:sz w:val="28"/>
          <w:szCs w:val="28"/>
          <w:lang w:val="en-US"/>
        </w:rPr>
        <w:t>quy định chuyển tiếp của Nghị định.</w:t>
      </w:r>
    </w:p>
    <w:p w:rsidR="00893F12" w:rsidRPr="00893F12" w:rsidRDefault="00893F12" w:rsidP="00893F12">
      <w:pPr>
        <w:spacing w:before="120" w:after="120"/>
        <w:ind w:firstLine="567"/>
        <w:jc w:val="both"/>
        <w:rPr>
          <w:sz w:val="28"/>
          <w:szCs w:val="28"/>
          <w:lang w:val="en-US"/>
        </w:rPr>
      </w:pPr>
      <w:r w:rsidRPr="00893F12">
        <w:rPr>
          <w:sz w:val="28"/>
          <w:szCs w:val="28"/>
          <w:lang w:val="en-US"/>
        </w:rPr>
        <w:t xml:space="preserve">- Đơn vị chủ trì: </w:t>
      </w:r>
      <w:r w:rsidR="00394245">
        <w:rPr>
          <w:sz w:val="28"/>
          <w:szCs w:val="28"/>
          <w:lang w:val="en-US"/>
        </w:rPr>
        <w:t>Sở Tư pháp</w:t>
      </w:r>
      <w:r w:rsidRPr="00893F12">
        <w:rPr>
          <w:sz w:val="28"/>
          <w:szCs w:val="28"/>
          <w:lang w:val="en-US"/>
        </w:rPr>
        <w:t>.</w:t>
      </w:r>
    </w:p>
    <w:p w:rsidR="00893F12" w:rsidRPr="00893F12" w:rsidRDefault="00893F12" w:rsidP="00394245">
      <w:pPr>
        <w:spacing w:before="120" w:after="120"/>
        <w:ind w:firstLine="567"/>
        <w:jc w:val="both"/>
        <w:rPr>
          <w:sz w:val="28"/>
          <w:szCs w:val="28"/>
          <w:lang w:val="en-US"/>
        </w:rPr>
      </w:pPr>
      <w:r w:rsidRPr="00893F12">
        <w:rPr>
          <w:sz w:val="28"/>
          <w:szCs w:val="28"/>
          <w:lang w:val="en-US"/>
        </w:rPr>
        <w:t xml:space="preserve">- Đơn vị phối hợp: </w:t>
      </w:r>
      <w:r w:rsidR="00394245" w:rsidRPr="00394245">
        <w:rPr>
          <w:sz w:val="28"/>
          <w:szCs w:val="28"/>
          <w:lang w:val="en-US"/>
        </w:rPr>
        <w:t>Các cơ quan chuyên môn thuộc Ủy ban nhân dân cấp tỉnh, đơn vị sự nghiệp công lập và doanh nghiệp nhà nước do Ủy ban nhân dân tỉnh quản lý trên địa bàn tỉnh</w:t>
      </w:r>
      <w:r w:rsidRPr="00893F12">
        <w:rPr>
          <w:sz w:val="28"/>
          <w:szCs w:val="28"/>
          <w:lang w:val="en-US"/>
        </w:rPr>
        <w:t>.</w:t>
      </w:r>
    </w:p>
    <w:p w:rsidR="00893F12" w:rsidRPr="00893F12" w:rsidRDefault="00893F12" w:rsidP="00893F12">
      <w:pPr>
        <w:spacing w:before="120" w:after="120"/>
        <w:ind w:firstLine="567"/>
        <w:jc w:val="both"/>
        <w:rPr>
          <w:sz w:val="28"/>
          <w:szCs w:val="28"/>
          <w:lang w:val="en-US"/>
        </w:rPr>
      </w:pPr>
      <w:r w:rsidRPr="00893F12">
        <w:rPr>
          <w:sz w:val="28"/>
          <w:szCs w:val="28"/>
          <w:lang w:val="en-US"/>
        </w:rPr>
        <w:t xml:space="preserve">- Sản phẩm đầu ra: </w:t>
      </w:r>
      <w:r w:rsidR="00394245">
        <w:rPr>
          <w:sz w:val="28"/>
          <w:szCs w:val="28"/>
          <w:lang w:val="en-US"/>
        </w:rPr>
        <w:t>báo cáo sơ kết</w:t>
      </w:r>
      <w:r w:rsidRPr="00893F12">
        <w:rPr>
          <w:sz w:val="28"/>
          <w:szCs w:val="28"/>
          <w:lang w:val="en-US"/>
        </w:rPr>
        <w:t>.</w:t>
      </w:r>
    </w:p>
    <w:p w:rsidR="00194C83" w:rsidRPr="00893F12" w:rsidRDefault="00893F12" w:rsidP="00893F12">
      <w:pPr>
        <w:spacing w:before="120" w:after="120"/>
        <w:ind w:firstLine="567"/>
        <w:jc w:val="both"/>
        <w:rPr>
          <w:sz w:val="28"/>
          <w:szCs w:val="28"/>
          <w:lang w:val="en-US"/>
        </w:rPr>
      </w:pPr>
      <w:r w:rsidRPr="00893F12">
        <w:rPr>
          <w:sz w:val="28"/>
          <w:szCs w:val="28"/>
          <w:lang w:val="en-US"/>
        </w:rPr>
        <w:t>- Thời gian thực hiện: Năm 2025.</w:t>
      </w:r>
    </w:p>
    <w:p w:rsidR="00344558" w:rsidRPr="00E547BF" w:rsidRDefault="00344558" w:rsidP="00344558">
      <w:pPr>
        <w:spacing w:before="120" w:after="120"/>
        <w:ind w:firstLine="567"/>
        <w:jc w:val="both"/>
        <w:rPr>
          <w:b/>
          <w:sz w:val="28"/>
          <w:szCs w:val="28"/>
          <w:lang w:val="en-US"/>
        </w:rPr>
      </w:pPr>
      <w:r w:rsidRPr="00E547BF">
        <w:rPr>
          <w:b/>
          <w:sz w:val="28"/>
          <w:szCs w:val="28"/>
          <w:lang w:val="en-US"/>
        </w:rPr>
        <w:t>III. TỔ CHỨC THỰC HIỆN</w:t>
      </w:r>
    </w:p>
    <w:p w:rsidR="00344558" w:rsidRPr="00E547BF" w:rsidRDefault="00344558" w:rsidP="00344558">
      <w:pPr>
        <w:spacing w:before="120" w:after="120"/>
        <w:ind w:firstLine="567"/>
        <w:jc w:val="both"/>
        <w:rPr>
          <w:sz w:val="28"/>
          <w:szCs w:val="28"/>
          <w:lang w:val="en-US"/>
        </w:rPr>
      </w:pPr>
      <w:r w:rsidRPr="00E547BF">
        <w:rPr>
          <w:sz w:val="28"/>
          <w:szCs w:val="28"/>
          <w:lang w:val="en-US"/>
        </w:rPr>
        <w:t xml:space="preserve">1. Giao Sở </w:t>
      </w:r>
      <w:r w:rsidR="002C4804">
        <w:rPr>
          <w:sz w:val="28"/>
          <w:szCs w:val="28"/>
          <w:lang w:val="en-US"/>
        </w:rPr>
        <w:t>Tư pháp</w:t>
      </w:r>
      <w:r w:rsidRPr="00E547BF">
        <w:rPr>
          <w:sz w:val="28"/>
          <w:szCs w:val="28"/>
          <w:lang w:val="en-US"/>
        </w:rPr>
        <w:t xml:space="preserve"> theo dõi, đôn đốc thực hiện Kế hoạch này; tổng hợp, báo cáo kết quả thực hiện </w:t>
      </w:r>
      <w:r w:rsidR="002C4804">
        <w:rPr>
          <w:sz w:val="28"/>
          <w:szCs w:val="28"/>
          <w:lang w:val="en-US"/>
        </w:rPr>
        <w:t>theo quy định.</w:t>
      </w:r>
    </w:p>
    <w:p w:rsidR="00344558" w:rsidRPr="00E547BF" w:rsidRDefault="00344558" w:rsidP="00344558">
      <w:pPr>
        <w:spacing w:before="120" w:after="120"/>
        <w:ind w:firstLine="567"/>
        <w:jc w:val="both"/>
        <w:rPr>
          <w:sz w:val="28"/>
          <w:szCs w:val="28"/>
          <w:lang w:val="en-US"/>
        </w:rPr>
      </w:pPr>
      <w:r w:rsidRPr="00E547BF">
        <w:rPr>
          <w:sz w:val="28"/>
          <w:szCs w:val="28"/>
          <w:lang w:val="en-US"/>
        </w:rPr>
        <w:t>2. Các Sở, ban, ngành, địa phương phối hợp triển khai, thực hiện các nội dung, nhiệm vụ tại mục II Kế hoạch này.</w:t>
      </w:r>
    </w:p>
    <w:p w:rsidR="002C4804" w:rsidRPr="002C4804" w:rsidRDefault="002C4804" w:rsidP="00E547BF">
      <w:pPr>
        <w:spacing w:before="120" w:after="120"/>
        <w:ind w:firstLine="567"/>
        <w:jc w:val="both"/>
        <w:rPr>
          <w:sz w:val="2"/>
          <w:szCs w:val="28"/>
          <w:lang w:val="en-US"/>
        </w:rPr>
      </w:pPr>
    </w:p>
    <w:p w:rsidR="00344558" w:rsidRDefault="002C4804" w:rsidP="00E547BF">
      <w:pPr>
        <w:spacing w:before="120" w:after="120"/>
        <w:ind w:firstLine="567"/>
        <w:jc w:val="both"/>
        <w:rPr>
          <w:sz w:val="28"/>
          <w:szCs w:val="28"/>
          <w:lang w:val="en-US"/>
        </w:rPr>
      </w:pPr>
      <w:r>
        <w:rPr>
          <w:sz w:val="28"/>
          <w:szCs w:val="28"/>
          <w:lang w:val="en-US"/>
        </w:rPr>
        <w:t>Trong quá trình thực hiện n</w:t>
      </w:r>
      <w:r w:rsidR="00344558" w:rsidRPr="00E547BF">
        <w:rPr>
          <w:sz w:val="28"/>
          <w:szCs w:val="28"/>
          <w:lang w:val="en-US"/>
        </w:rPr>
        <w:t xml:space="preserve">ếu phát sinh các khó khăn, vướng mắc </w:t>
      </w:r>
      <w:r>
        <w:rPr>
          <w:sz w:val="28"/>
          <w:szCs w:val="28"/>
          <w:lang w:val="en-US"/>
        </w:rPr>
        <w:t>đề nghị các cơ quan, đơn vị</w:t>
      </w:r>
      <w:r w:rsidR="00344558" w:rsidRPr="00E547BF">
        <w:rPr>
          <w:sz w:val="28"/>
          <w:szCs w:val="28"/>
          <w:lang w:val="en-US"/>
        </w:rPr>
        <w:t xml:space="preserve"> báo cáo</w:t>
      </w:r>
      <w:r>
        <w:rPr>
          <w:sz w:val="28"/>
          <w:szCs w:val="28"/>
          <w:lang w:val="en-US"/>
        </w:rPr>
        <w:t xml:space="preserve"> về Sở Tư pháp để tổng hợp tham mưu</w:t>
      </w:r>
      <w:r w:rsidR="00344558" w:rsidRPr="00E547BF">
        <w:rPr>
          <w:sz w:val="28"/>
          <w:szCs w:val="28"/>
          <w:lang w:val="en-US"/>
        </w:rPr>
        <w:t xml:space="preserve"> Ủy ban nhân dân tỉnh xem xét, giải quyết./.</w:t>
      </w:r>
    </w:p>
    <w:p w:rsidR="00194C83" w:rsidRPr="00E35A65" w:rsidRDefault="00194C83" w:rsidP="00E547BF">
      <w:pPr>
        <w:spacing w:before="120" w:after="120"/>
        <w:ind w:firstLine="567"/>
        <w:jc w:val="both"/>
        <w:rPr>
          <w:sz w:val="20"/>
          <w:szCs w:val="20"/>
          <w:lang w:val="en-US"/>
        </w:rPr>
      </w:pPr>
    </w:p>
    <w:p w:rsidR="00344558" w:rsidRPr="00E547BF" w:rsidRDefault="00344558" w:rsidP="00344558">
      <w:pPr>
        <w:spacing w:before="60" w:after="60"/>
        <w:ind w:firstLine="567"/>
        <w:jc w:val="both"/>
        <w:rPr>
          <w:sz w:val="8"/>
          <w:szCs w:val="28"/>
          <w:lang w:val="en-US"/>
        </w:rPr>
      </w:pPr>
    </w:p>
    <w:tbl>
      <w:tblPr>
        <w:tblW w:w="9606" w:type="dxa"/>
        <w:tblLook w:val="01E0" w:firstRow="1" w:lastRow="1" w:firstColumn="1" w:lastColumn="1" w:noHBand="0" w:noVBand="0"/>
      </w:tblPr>
      <w:tblGrid>
        <w:gridCol w:w="4786"/>
        <w:gridCol w:w="4820"/>
      </w:tblGrid>
      <w:tr w:rsidR="00344558" w:rsidRPr="00E547BF" w:rsidTr="00FB0ED4">
        <w:tc>
          <w:tcPr>
            <w:tcW w:w="4786" w:type="dxa"/>
          </w:tcPr>
          <w:p w:rsidR="00344558" w:rsidRPr="00E547BF" w:rsidRDefault="00344558" w:rsidP="00FB0ED4">
            <w:pPr>
              <w:rPr>
                <w:lang w:val="en-US"/>
              </w:rPr>
            </w:pPr>
            <w:r w:rsidRPr="00E547BF">
              <w:rPr>
                <w:b/>
                <w:i/>
                <w:lang w:val="en-US"/>
              </w:rPr>
              <w:t>Nơi nhận</w:t>
            </w:r>
            <w:r w:rsidRPr="00E547BF">
              <w:rPr>
                <w:lang w:val="en-US"/>
              </w:rPr>
              <w:t>:</w:t>
            </w:r>
          </w:p>
          <w:p w:rsidR="00344558" w:rsidRPr="00E547BF" w:rsidRDefault="00344558" w:rsidP="00FB0ED4">
            <w:pPr>
              <w:spacing w:line="0" w:lineRule="atLeast"/>
              <w:jc w:val="both"/>
              <w:rPr>
                <w:lang w:val="en-US"/>
              </w:rPr>
            </w:pPr>
            <w:r w:rsidRPr="00E547BF">
              <w:rPr>
                <w:sz w:val="22"/>
              </w:rPr>
              <w:t xml:space="preserve">- </w:t>
            </w:r>
            <w:r w:rsidR="00194C83">
              <w:rPr>
                <w:sz w:val="22"/>
                <w:lang w:val="en-US"/>
              </w:rPr>
              <w:t xml:space="preserve"> </w:t>
            </w:r>
            <w:r w:rsidR="00CA2DBE">
              <w:rPr>
                <w:sz w:val="22"/>
                <w:lang w:val="en-US"/>
              </w:rPr>
              <w:t>Vụ VĐCXDPL - BTP</w:t>
            </w:r>
            <w:r w:rsidR="00194C83">
              <w:rPr>
                <w:sz w:val="22"/>
                <w:lang w:val="en-US"/>
              </w:rPr>
              <w:t>(b/c)</w:t>
            </w:r>
            <w:r w:rsidRPr="00E547BF">
              <w:rPr>
                <w:sz w:val="22"/>
                <w:lang w:val="en-US"/>
              </w:rPr>
              <w:t>;</w:t>
            </w:r>
          </w:p>
          <w:p w:rsidR="00344558" w:rsidRPr="00E547BF" w:rsidRDefault="00344558" w:rsidP="00FB0ED4">
            <w:pPr>
              <w:spacing w:line="0" w:lineRule="atLeast"/>
              <w:jc w:val="both"/>
              <w:rPr>
                <w:lang w:val="en-US"/>
              </w:rPr>
            </w:pPr>
            <w:r w:rsidRPr="00E547BF">
              <w:rPr>
                <w:sz w:val="22"/>
                <w:lang w:val="en-US"/>
              </w:rPr>
              <w:t xml:space="preserve">- </w:t>
            </w:r>
            <w:r w:rsidRPr="00E547BF">
              <w:rPr>
                <w:sz w:val="22"/>
              </w:rPr>
              <w:t>CT và các PCT. UBND tỉnh;</w:t>
            </w:r>
          </w:p>
          <w:p w:rsidR="00344558" w:rsidRPr="00E547BF" w:rsidRDefault="00344558" w:rsidP="00FB0ED4">
            <w:pPr>
              <w:spacing w:line="0" w:lineRule="atLeast"/>
              <w:jc w:val="both"/>
            </w:pPr>
            <w:r w:rsidRPr="00E547BF">
              <w:rPr>
                <w:sz w:val="22"/>
                <w:lang w:val="en-US"/>
              </w:rPr>
              <w:t xml:space="preserve">- </w:t>
            </w:r>
            <w:r w:rsidRPr="00E547BF">
              <w:rPr>
                <w:sz w:val="22"/>
              </w:rPr>
              <w:t>Các Sở, ban</w:t>
            </w:r>
            <w:r w:rsidR="00194C83">
              <w:rPr>
                <w:sz w:val="22"/>
                <w:lang w:val="en-US"/>
              </w:rPr>
              <w:t>,</w:t>
            </w:r>
            <w:r w:rsidRPr="00E547BF">
              <w:rPr>
                <w:sz w:val="22"/>
              </w:rPr>
              <w:t xml:space="preserve"> ngành;</w:t>
            </w:r>
          </w:p>
          <w:p w:rsidR="00CA2DBE" w:rsidRDefault="00194C83" w:rsidP="00FB0ED4">
            <w:pPr>
              <w:spacing w:line="0" w:lineRule="atLeast"/>
              <w:jc w:val="both"/>
              <w:rPr>
                <w:sz w:val="22"/>
                <w:lang w:val="en-US"/>
              </w:rPr>
            </w:pPr>
            <w:r>
              <w:rPr>
                <w:sz w:val="22"/>
                <w:lang w:val="en-US"/>
              </w:rPr>
              <w:t>-</w:t>
            </w:r>
            <w:r w:rsidR="00CA2DBE">
              <w:rPr>
                <w:sz w:val="22"/>
                <w:lang w:val="en-US"/>
              </w:rPr>
              <w:t xml:space="preserve"> Đ</w:t>
            </w:r>
            <w:r w:rsidR="00CA2DBE" w:rsidRPr="00CA2DBE">
              <w:rPr>
                <w:sz w:val="22"/>
              </w:rPr>
              <w:t>ơn vị sự nghiệp công lập</w:t>
            </w:r>
            <w:r w:rsidR="00CA2DBE">
              <w:rPr>
                <w:sz w:val="22"/>
                <w:lang w:val="en-US"/>
              </w:rPr>
              <w:t>;</w:t>
            </w:r>
          </w:p>
          <w:p w:rsidR="00194C83" w:rsidRPr="00194C83" w:rsidRDefault="00CA2DBE" w:rsidP="00FB0ED4">
            <w:pPr>
              <w:spacing w:line="0" w:lineRule="atLeast"/>
              <w:jc w:val="both"/>
              <w:rPr>
                <w:lang w:val="en-US"/>
              </w:rPr>
            </w:pPr>
            <w:r>
              <w:rPr>
                <w:sz w:val="22"/>
                <w:lang w:val="en-US"/>
              </w:rPr>
              <w:t>- D</w:t>
            </w:r>
            <w:r w:rsidRPr="00CA2DBE">
              <w:rPr>
                <w:sz w:val="22"/>
              </w:rPr>
              <w:t>oanh nghiệp nhà nước</w:t>
            </w:r>
            <w:r w:rsidR="00194C83">
              <w:rPr>
                <w:sz w:val="22"/>
                <w:lang w:val="en-US"/>
              </w:rPr>
              <w:t>;</w:t>
            </w:r>
          </w:p>
          <w:p w:rsidR="00344558" w:rsidRPr="00E547BF" w:rsidRDefault="00194C83" w:rsidP="00FB0ED4">
            <w:pPr>
              <w:spacing w:line="0" w:lineRule="atLeast"/>
              <w:jc w:val="both"/>
            </w:pPr>
            <w:r>
              <w:rPr>
                <w:sz w:val="22"/>
              </w:rPr>
              <w:t xml:space="preserve">- VPUB: </w:t>
            </w:r>
            <w:r w:rsidR="00C40E62">
              <w:rPr>
                <w:sz w:val="22"/>
                <w:lang w:val="en-US"/>
              </w:rPr>
              <w:t>TCD</w:t>
            </w:r>
            <w:r w:rsidR="00344558" w:rsidRPr="00E547BF">
              <w:rPr>
                <w:sz w:val="22"/>
              </w:rPr>
              <w:t>;</w:t>
            </w:r>
          </w:p>
          <w:p w:rsidR="00344558" w:rsidRPr="00194C83" w:rsidRDefault="00344558" w:rsidP="00FB0ED4">
            <w:pPr>
              <w:rPr>
                <w:sz w:val="16"/>
                <w:szCs w:val="16"/>
                <w:lang w:val="en-US"/>
              </w:rPr>
            </w:pPr>
            <w:r w:rsidRPr="00E547BF">
              <w:rPr>
                <w:sz w:val="22"/>
                <w:lang w:val="en-US"/>
              </w:rPr>
              <w:t>- Lưu: VT</w:t>
            </w:r>
            <w:r w:rsidR="002C4804">
              <w:rPr>
                <w:sz w:val="22"/>
                <w:lang w:val="en-US"/>
              </w:rPr>
              <w:t>.</w:t>
            </w:r>
          </w:p>
          <w:p w:rsidR="00344558" w:rsidRPr="00E547BF" w:rsidRDefault="00344558" w:rsidP="00FB0ED4">
            <w:pPr>
              <w:jc w:val="both"/>
              <w:rPr>
                <w:b/>
                <w:i/>
                <w:lang w:val="en-US"/>
              </w:rPr>
            </w:pPr>
          </w:p>
        </w:tc>
        <w:tc>
          <w:tcPr>
            <w:tcW w:w="4820" w:type="dxa"/>
          </w:tcPr>
          <w:p w:rsidR="00344558" w:rsidRPr="00E547BF" w:rsidRDefault="00344558" w:rsidP="00FB0ED4">
            <w:pPr>
              <w:tabs>
                <w:tab w:val="left" w:pos="3500"/>
              </w:tabs>
              <w:jc w:val="center"/>
              <w:rPr>
                <w:b/>
                <w:sz w:val="28"/>
                <w:lang w:val="en-US"/>
              </w:rPr>
            </w:pPr>
            <w:r w:rsidRPr="00E547BF">
              <w:rPr>
                <w:b/>
                <w:sz w:val="28"/>
                <w:lang w:val="en-US"/>
              </w:rPr>
              <w:t>TM. ỦY BAN NHÂN DÂN</w:t>
            </w: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Default="00194C83" w:rsidP="00FB0ED4">
            <w:pPr>
              <w:tabs>
                <w:tab w:val="left" w:pos="3500"/>
              </w:tabs>
              <w:jc w:val="center"/>
              <w:rPr>
                <w:b/>
                <w:sz w:val="28"/>
                <w:lang w:val="en-US"/>
              </w:rPr>
            </w:pPr>
          </w:p>
          <w:p w:rsidR="00194C83" w:rsidRPr="00E35A65" w:rsidRDefault="00194C83" w:rsidP="00FB0ED4">
            <w:pPr>
              <w:tabs>
                <w:tab w:val="left" w:pos="3500"/>
              </w:tabs>
              <w:jc w:val="center"/>
              <w:rPr>
                <w:b/>
                <w:sz w:val="16"/>
                <w:szCs w:val="16"/>
                <w:lang w:val="en-US"/>
              </w:rPr>
            </w:pPr>
          </w:p>
          <w:p w:rsidR="00194C83" w:rsidRDefault="00194C83" w:rsidP="00FB0ED4">
            <w:pPr>
              <w:tabs>
                <w:tab w:val="left" w:pos="3500"/>
              </w:tabs>
              <w:jc w:val="center"/>
              <w:rPr>
                <w:b/>
                <w:sz w:val="28"/>
                <w:lang w:val="en-US"/>
              </w:rPr>
            </w:pPr>
          </w:p>
          <w:p w:rsidR="00344558" w:rsidRPr="00E547BF" w:rsidRDefault="00344558" w:rsidP="00FB0ED4">
            <w:pPr>
              <w:tabs>
                <w:tab w:val="left" w:pos="3500"/>
              </w:tabs>
              <w:spacing w:before="120" w:after="120"/>
              <w:jc w:val="center"/>
              <w:rPr>
                <w:b/>
                <w:sz w:val="28"/>
                <w:lang w:val="en-US"/>
              </w:rPr>
            </w:pPr>
          </w:p>
          <w:p w:rsidR="00344558" w:rsidRPr="00E547BF" w:rsidRDefault="00344558" w:rsidP="00FB0ED4">
            <w:pPr>
              <w:tabs>
                <w:tab w:val="left" w:pos="3500"/>
              </w:tabs>
              <w:spacing w:before="120" w:after="120"/>
              <w:rPr>
                <w:b/>
                <w:sz w:val="28"/>
                <w:lang w:val="en-US"/>
              </w:rPr>
            </w:pPr>
          </w:p>
          <w:p w:rsidR="00344558" w:rsidRPr="00E547BF" w:rsidRDefault="00344558" w:rsidP="00FB0ED4">
            <w:pPr>
              <w:tabs>
                <w:tab w:val="left" w:pos="3500"/>
              </w:tabs>
              <w:spacing w:before="120" w:after="120"/>
              <w:jc w:val="center"/>
              <w:rPr>
                <w:b/>
                <w:sz w:val="28"/>
                <w:lang w:val="en-US"/>
              </w:rPr>
            </w:pPr>
          </w:p>
          <w:p w:rsidR="00344558" w:rsidRPr="00E547BF" w:rsidRDefault="00344558" w:rsidP="00FB0ED4">
            <w:pPr>
              <w:jc w:val="center"/>
              <w:rPr>
                <w:b/>
                <w:sz w:val="28"/>
                <w:lang w:val="en-US"/>
              </w:rPr>
            </w:pPr>
          </w:p>
        </w:tc>
      </w:tr>
    </w:tbl>
    <w:p w:rsidR="00344558" w:rsidRPr="00E547BF" w:rsidRDefault="00344558" w:rsidP="00344558"/>
    <w:p w:rsidR="00344558" w:rsidRPr="00E547BF" w:rsidRDefault="00344558" w:rsidP="00344558"/>
    <w:p w:rsidR="00C33C2A" w:rsidRPr="00E547BF" w:rsidRDefault="00C33C2A"/>
    <w:sectPr w:rsidR="00C33C2A" w:rsidRPr="00E547BF" w:rsidSect="007A303E">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E53" w:rsidRDefault="00793E53">
      <w:r>
        <w:separator/>
      </w:r>
    </w:p>
  </w:endnote>
  <w:endnote w:type="continuationSeparator" w:id="0">
    <w:p w:rsidR="00793E53" w:rsidRDefault="0079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E53" w:rsidRDefault="00793E53">
      <w:r>
        <w:separator/>
      </w:r>
    </w:p>
  </w:footnote>
  <w:footnote w:type="continuationSeparator" w:id="0">
    <w:p w:rsidR="00793E53" w:rsidRDefault="0079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907372"/>
      <w:docPartObj>
        <w:docPartGallery w:val="Page Numbers (Top of Page)"/>
        <w:docPartUnique/>
      </w:docPartObj>
    </w:sdtPr>
    <w:sdtEndPr>
      <w:rPr>
        <w:noProof/>
      </w:rPr>
    </w:sdtEndPr>
    <w:sdtContent>
      <w:p w:rsidR="00D90075" w:rsidRDefault="00D70D6B">
        <w:pPr>
          <w:pStyle w:val="Header"/>
          <w:jc w:val="center"/>
        </w:pPr>
        <w:r>
          <w:fldChar w:fldCharType="begin"/>
        </w:r>
        <w:r w:rsidR="00344558">
          <w:instrText xml:space="preserve"> PAGE   \* MERGEFORMAT </w:instrText>
        </w:r>
        <w:r>
          <w:fldChar w:fldCharType="separate"/>
        </w:r>
        <w:r w:rsidR="009E085E">
          <w:rPr>
            <w:noProof/>
          </w:rPr>
          <w:t>2</w:t>
        </w:r>
        <w:r>
          <w:rPr>
            <w:noProof/>
          </w:rPr>
          <w:fldChar w:fldCharType="end"/>
        </w:r>
      </w:p>
    </w:sdtContent>
  </w:sdt>
  <w:p w:rsidR="00D90075" w:rsidRDefault="00793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58"/>
    <w:rsid w:val="000A2091"/>
    <w:rsid w:val="00194C83"/>
    <w:rsid w:val="002C4804"/>
    <w:rsid w:val="00344558"/>
    <w:rsid w:val="003448C1"/>
    <w:rsid w:val="00394245"/>
    <w:rsid w:val="003A715D"/>
    <w:rsid w:val="003E5279"/>
    <w:rsid w:val="00465CE5"/>
    <w:rsid w:val="005F423C"/>
    <w:rsid w:val="00722B62"/>
    <w:rsid w:val="00793E53"/>
    <w:rsid w:val="007A303E"/>
    <w:rsid w:val="007B47D2"/>
    <w:rsid w:val="00893F12"/>
    <w:rsid w:val="008B7CB3"/>
    <w:rsid w:val="008C4869"/>
    <w:rsid w:val="008F30BF"/>
    <w:rsid w:val="009E085E"/>
    <w:rsid w:val="00A26EB9"/>
    <w:rsid w:val="00B21B9B"/>
    <w:rsid w:val="00B414AE"/>
    <w:rsid w:val="00B57EA4"/>
    <w:rsid w:val="00BA3055"/>
    <w:rsid w:val="00C26251"/>
    <w:rsid w:val="00C33C2A"/>
    <w:rsid w:val="00C40E62"/>
    <w:rsid w:val="00CA2DBE"/>
    <w:rsid w:val="00CD569C"/>
    <w:rsid w:val="00D22E93"/>
    <w:rsid w:val="00D70D6B"/>
    <w:rsid w:val="00DF2657"/>
    <w:rsid w:val="00E35A65"/>
    <w:rsid w:val="00E547BF"/>
    <w:rsid w:val="00E96D5C"/>
    <w:rsid w:val="00EF6288"/>
    <w:rsid w:val="00F65D03"/>
    <w:rsid w:val="00FE03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626B"/>
  <w15:docId w15:val="{FBCCB795-2B9D-4907-BA05-58F81B76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455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558"/>
    <w:pPr>
      <w:spacing w:before="100" w:beforeAutospacing="1" w:after="100" w:afterAutospacing="1"/>
    </w:pPr>
    <w:rPr>
      <w:lang w:val="en-US" w:eastAsia="en-US"/>
    </w:rPr>
  </w:style>
  <w:style w:type="paragraph" w:styleId="Header">
    <w:name w:val="header"/>
    <w:basedOn w:val="Normal"/>
    <w:link w:val="HeaderChar"/>
    <w:uiPriority w:val="99"/>
    <w:unhideWhenUsed/>
    <w:rsid w:val="00344558"/>
    <w:pPr>
      <w:tabs>
        <w:tab w:val="center" w:pos="4680"/>
        <w:tab w:val="right" w:pos="9360"/>
      </w:tabs>
    </w:pPr>
  </w:style>
  <w:style w:type="character" w:customStyle="1" w:styleId="HeaderChar">
    <w:name w:val="Header Char"/>
    <w:basedOn w:val="DefaultParagraphFont"/>
    <w:link w:val="Header"/>
    <w:uiPriority w:val="99"/>
    <w:rsid w:val="00344558"/>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9A2FA0E6-C049-4109-9837-C69253D80A57}">
  <ds:schemaRefs>
    <ds:schemaRef ds:uri="http://schemas.openxmlformats.org/officeDocument/2006/bibliography"/>
  </ds:schemaRefs>
</ds:datastoreItem>
</file>

<file path=customXml/itemProps2.xml><?xml version="1.0" encoding="utf-8"?>
<ds:datastoreItem xmlns:ds="http://schemas.openxmlformats.org/officeDocument/2006/customXml" ds:itemID="{0F263EED-2C87-46C4-9C2D-3D80B8671754}"/>
</file>

<file path=customXml/itemProps3.xml><?xml version="1.0" encoding="utf-8"?>
<ds:datastoreItem xmlns:ds="http://schemas.openxmlformats.org/officeDocument/2006/customXml" ds:itemID="{92710E7D-4645-47C4-A29D-61EC57DBDFCF}"/>
</file>

<file path=customXml/itemProps4.xml><?xml version="1.0" encoding="utf-8"?>
<ds:datastoreItem xmlns:ds="http://schemas.openxmlformats.org/officeDocument/2006/customXml" ds:itemID="{805AD2A6-45C1-4171-A50F-068198D6BE1F}"/>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2024-09-01T05:01:00Z</cp:lastPrinted>
  <dcterms:created xsi:type="dcterms:W3CDTF">2024-09-04T09:14:00Z</dcterms:created>
  <dcterms:modified xsi:type="dcterms:W3CDTF">2024-09-04T09:14:00Z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